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EB" w:rsidRPr="00420A1D" w:rsidRDefault="000719EB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Zgodnie z art. 1</w:t>
      </w:r>
      <w:r w:rsidR="00C53FC0" w:rsidRPr="00420A1D">
        <w:rPr>
          <w:rFonts w:ascii="Cambria" w:eastAsia="Times New Roman" w:hAnsi="Cambria" w:cs="Arial"/>
          <w:sz w:val="22"/>
          <w:szCs w:val="22"/>
          <w:lang w:eastAsia="pl-PL"/>
        </w:rPr>
        <w:t>3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</w:t>
      </w:r>
      <w:r w:rsidRPr="00420A1D">
        <w:rPr>
          <w:rFonts w:ascii="Cambria" w:hAnsi="Cambria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dalej „RODO”, informuj</w:t>
      </w:r>
      <w:r w:rsidR="0077765A" w:rsidRPr="00420A1D">
        <w:rPr>
          <w:rFonts w:ascii="Cambria" w:eastAsia="Times New Roman" w:hAnsi="Cambria" w:cs="Arial"/>
          <w:sz w:val="22"/>
          <w:szCs w:val="22"/>
          <w:lang w:eastAsia="pl-PL"/>
        </w:rPr>
        <w:t>emy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, że: </w:t>
      </w:r>
    </w:p>
    <w:p w:rsidR="000719EB" w:rsidRPr="00420A1D" w:rsidRDefault="000719EB" w:rsidP="006D67CC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administratorem Pani/Pana danych osobowych jest Instytut Podstawowych Problemów Techniki Polskiej Akademii Nauk (ul. Pawińskiego 5B, 02-106 Warszawa</w:t>
      </w:r>
      <w:r w:rsidR="00B8320B" w:rsidRPr="00420A1D">
        <w:rPr>
          <w:rFonts w:ascii="Cambria" w:eastAsia="Times New Roman" w:hAnsi="Cambria" w:cs="Arial"/>
          <w:sz w:val="22"/>
          <w:szCs w:val="22"/>
          <w:lang w:eastAsia="pl-PL"/>
        </w:rPr>
        <w:t>, 22 826 12 81);</w:t>
      </w:r>
    </w:p>
    <w:p w:rsidR="000719EB" w:rsidRPr="00420A1D" w:rsidRDefault="0077765A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 celu nadzoru nad prawidłowością przetwarzania danych w IPPT PAN wyznaczono Inspektora Ochrony </w:t>
      </w:r>
      <w:r w:rsidR="009B4633" w:rsidRPr="00420A1D">
        <w:rPr>
          <w:rFonts w:ascii="Cambria" w:eastAsia="Times New Roman" w:hAnsi="Cambria" w:cs="Arial"/>
          <w:sz w:val="22"/>
          <w:szCs w:val="22"/>
          <w:lang w:eastAsia="pl-PL"/>
        </w:rPr>
        <w:t>Danych,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z którym można się skontaktować za pośrednictwem: </w:t>
      </w:r>
      <w:r w:rsidR="00B8320B" w:rsidRPr="00420A1D">
        <w:rPr>
          <w:rFonts w:ascii="Cambria" w:eastAsia="Times New Roman" w:hAnsi="Cambria" w:cs="Arial"/>
          <w:sz w:val="22"/>
          <w:szCs w:val="22"/>
          <w:lang w:eastAsia="pl-PL"/>
        </w:rPr>
        <w:t>iod@ippt.pan.pl</w:t>
      </w:r>
    </w:p>
    <w:p w:rsidR="00892BB9" w:rsidRPr="00420A1D" w:rsidRDefault="00C20467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Pani/Pana dane osobowe</w:t>
      </w:r>
      <w:r w:rsidR="00061F4E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będą przetwarzane </w:t>
      </w:r>
      <w:r w:rsidR="00186D09">
        <w:rPr>
          <w:rFonts w:ascii="Cambria" w:eastAsia="Times New Roman" w:hAnsi="Cambria" w:cs="Arial"/>
          <w:sz w:val="22"/>
          <w:szCs w:val="22"/>
          <w:lang w:eastAsia="pl-PL"/>
        </w:rPr>
        <w:t>na potrzeby studiów doktoranckich</w:t>
      </w:r>
      <w:r w:rsidR="00061F4E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</w:t>
      </w:r>
      <w:r w:rsidR="007A747B" w:rsidRPr="00420A1D">
        <w:rPr>
          <w:rFonts w:ascii="Cambria" w:eastAsia="Times New Roman" w:hAnsi="Cambria" w:cs="Arial"/>
          <w:sz w:val="22"/>
          <w:szCs w:val="22"/>
          <w:lang w:eastAsia="pl-PL"/>
        </w:rPr>
        <w:t>Instytut</w:t>
      </w:r>
      <w:r w:rsidR="00186D09">
        <w:rPr>
          <w:rFonts w:ascii="Cambria" w:eastAsia="Times New Roman" w:hAnsi="Cambria" w:cs="Arial"/>
          <w:sz w:val="22"/>
          <w:szCs w:val="22"/>
          <w:lang w:eastAsia="pl-PL"/>
        </w:rPr>
        <w:t>u</w:t>
      </w:r>
      <w:bookmarkStart w:id="0" w:name="_GoBack"/>
      <w:bookmarkEnd w:id="0"/>
      <w:r w:rsidR="007A747B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Podstawowych Problemów Techniki Polskiej Akademii Nauk</w:t>
      </w:r>
      <w:r w:rsidR="0051724E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tj. </w:t>
      </w:r>
      <w:r w:rsidR="00E16069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 celu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realizacji procesu kształcenia, dokumentacji przebiegu, wykonania obowiązków informacyjnych, </w:t>
      </w:r>
      <w:r w:rsidR="00E16069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 celach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archiwizacyjnych i statystycznych, stypendiów oraz innych obowiązków wynikających z ustawy z dnia 20 lipca 2018 r. – Prawo o szkolnictwie wyższym i nauce</w:t>
      </w:r>
      <w:r w:rsidR="00061F4E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oraz Regulaminu </w:t>
      </w:r>
      <w:r w:rsidR="00186D09">
        <w:rPr>
          <w:rFonts w:ascii="Cambria" w:eastAsia="Times New Roman" w:hAnsi="Cambria" w:cs="Arial"/>
          <w:sz w:val="22"/>
          <w:szCs w:val="22"/>
          <w:lang w:eastAsia="pl-PL"/>
        </w:rPr>
        <w:t>Studiów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– w oparciu o art. 6 ust. 1 lit. c i e RODO</w:t>
      </w:r>
      <w:r w:rsidR="00061F4E" w:rsidRPr="00420A1D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0719EB" w:rsidRPr="00420A1D" w:rsidRDefault="00092088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d</w:t>
      </w:r>
      <w:r w:rsidR="00A564C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ane mogą być dostępne dla </w:t>
      </w:r>
      <w:r w:rsidR="00A7319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pracowników IPPT PAN lub </w:t>
      </w:r>
      <w:r w:rsidR="00A564CF" w:rsidRPr="00420A1D">
        <w:rPr>
          <w:rFonts w:ascii="Cambria" w:eastAsia="Times New Roman" w:hAnsi="Cambria" w:cs="Arial"/>
          <w:sz w:val="22"/>
          <w:szCs w:val="22"/>
          <w:lang w:eastAsia="pl-PL"/>
        </w:rPr>
        <w:t>podmiotów działających w imieniu IPPT PAN</w:t>
      </w:r>
      <w:r w:rsidR="009B4633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(dostawcy usług dla Instytutu wspierające Instytut w prowadzonej działalności)</w:t>
      </w:r>
      <w:r w:rsidR="00A564C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na podstawie art. 28 RODO </w:t>
      </w:r>
      <w:r w:rsidR="00A7319F" w:rsidRPr="00420A1D">
        <w:rPr>
          <w:rFonts w:ascii="Cambria" w:eastAsia="Times New Roman" w:hAnsi="Cambria" w:cs="Arial"/>
          <w:sz w:val="22"/>
          <w:szCs w:val="22"/>
          <w:lang w:eastAsia="pl-PL"/>
        </w:rPr>
        <w:t>oraz</w:t>
      </w:r>
      <w:r w:rsidR="00A564C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podmiotów</w:t>
      </w:r>
      <w:r w:rsidR="008F0D07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, których prawo dostępu do danych wynika z </w:t>
      </w:r>
      <w:r w:rsidR="00A564CF" w:rsidRPr="00420A1D">
        <w:rPr>
          <w:rFonts w:ascii="Cambria" w:eastAsia="Times New Roman" w:hAnsi="Cambria" w:cs="Arial"/>
          <w:sz w:val="22"/>
          <w:szCs w:val="22"/>
          <w:lang w:eastAsia="pl-PL"/>
        </w:rPr>
        <w:t>przepisów prawa</w:t>
      </w:r>
      <w:r w:rsidR="000B0CA8" w:rsidRPr="00420A1D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0719EB" w:rsidRPr="00420A1D" w:rsidRDefault="00092088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dane będą przechowywane i przetwarzane jedynie przez okres niezbędny do realizacji celu </w:t>
      </w:r>
      <w:r w:rsidR="009B4633" w:rsidRPr="00420A1D">
        <w:rPr>
          <w:rFonts w:ascii="Cambria" w:eastAsia="Times New Roman" w:hAnsi="Cambria" w:cs="Arial"/>
          <w:sz w:val="22"/>
          <w:szCs w:val="22"/>
          <w:lang w:eastAsia="pl-PL"/>
        </w:rPr>
        <w:t>przetwarzania</w:t>
      </w:r>
      <w:r w:rsidR="009417C4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lub przez okres wskazany w przepisach prawa, przy czym dane znajdujące się w teczce osobowej będą przechowywane przez okres 50 lat</w:t>
      </w:r>
      <w:r w:rsidR="00D227D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; </w:t>
      </w:r>
    </w:p>
    <w:p w:rsidR="000719EB" w:rsidRPr="00420A1D" w:rsidRDefault="00335960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wobec przetwarzania danych </w:t>
      </w:r>
      <w:r w:rsidR="000719EB" w:rsidRPr="00420A1D">
        <w:rPr>
          <w:rFonts w:ascii="Cambria" w:eastAsia="Times New Roman" w:hAnsi="Cambria" w:cs="Arial"/>
          <w:sz w:val="22"/>
          <w:szCs w:val="22"/>
          <w:lang w:eastAsia="pl-PL"/>
        </w:rPr>
        <w:t>posiada Pani/Pan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prawo dostępu do danych, ich sprostowania, usunięcia lub ograniczenia przetwarzania oraz o prawo do wniesienia sprzeciwu wobec przetwarzania, a także wobec </w:t>
      </w:r>
      <w:r w:rsidR="00A7319F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wątpliwości co do zasadności czy sposobu przetwarzania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prawo do wniesienia skargi do organu nadzorczego (Prezesa Urzędu Ochrony Danych Osobowych)</w:t>
      </w:r>
      <w:r w:rsidR="009417C4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. W </w:t>
      </w:r>
      <w:r w:rsidR="00D665A8" w:rsidRPr="00420A1D">
        <w:rPr>
          <w:rFonts w:ascii="Cambria" w:eastAsia="Times New Roman" w:hAnsi="Cambria" w:cs="Arial"/>
          <w:sz w:val="22"/>
          <w:szCs w:val="22"/>
          <w:lang w:eastAsia="pl-PL"/>
        </w:rPr>
        <w:t>przypadku,</w:t>
      </w:r>
      <w:r w:rsidR="009417C4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kiedy Pani/Pana dane będą przetwarzane na podstawie zgody przysługuje Pani/Panu prawo </w:t>
      </w:r>
      <w:r w:rsidR="00D665A8" w:rsidRPr="00420A1D">
        <w:rPr>
          <w:rFonts w:ascii="Cambria" w:eastAsia="Times New Roman" w:hAnsi="Cambria" w:cs="Arial"/>
          <w:sz w:val="22"/>
          <w:szCs w:val="22"/>
          <w:lang w:eastAsia="pl-PL"/>
        </w:rPr>
        <w:t>do jej cofnięcia w dowolnym momencie</w:t>
      </w:r>
      <w:r w:rsidR="00A7319F" w:rsidRPr="00420A1D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D665A8" w:rsidRPr="00420A1D" w:rsidRDefault="00D665A8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color w:val="00B0F0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podanie danych w zakresie wymaganym Ustawą Prawo o szkolnictwie wyższym</w:t>
      </w:r>
      <w:r w:rsidR="00A54D8E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i nauce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jest obligatoryjne. W pozostałym zakresie podanie danych jest dobrowolne jednak może to skutkować niemożliwością realizacji celów w związku z którymi dane są gromadzone</w:t>
      </w:r>
      <w:r w:rsidR="000035AD" w:rsidRPr="00420A1D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DF2D5E" w:rsidRPr="00420A1D" w:rsidRDefault="00DF2D5E" w:rsidP="006D67CC">
      <w:pPr>
        <w:pStyle w:val="Akapitzlist"/>
        <w:numPr>
          <w:ilvl w:val="0"/>
          <w:numId w:val="3"/>
        </w:numPr>
        <w:spacing w:after="150" w:line="276" w:lineRule="auto"/>
        <w:ind w:left="426" w:hanging="426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Administrator nie zamierza przekazywać Pani/Pana danych osobowych poza Europejski Obszar Gospodarczy. Wyjątkiem może być konieczność potwierdzenia udziału Pani/Pana w kursie celem związanym z Pani/Pana pobytem na terenie Rzeczypospolitej Polskiej (w zakresie udokumentowania legalności pobytu).</w:t>
      </w:r>
    </w:p>
    <w:p w:rsidR="00425E80" w:rsidRDefault="00A7319F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Więcej informacji </w:t>
      </w:r>
      <w:r w:rsidR="008F0D07"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znajdą Państwo 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na </w:t>
      </w:r>
      <w:hyperlink r:id="rId7" w:history="1">
        <w:r w:rsidRPr="00420A1D">
          <w:rPr>
            <w:rStyle w:val="Hipercze"/>
            <w:rFonts w:ascii="Cambria" w:eastAsia="Times New Roman" w:hAnsi="Cambria" w:cs="Arial"/>
            <w:sz w:val="22"/>
            <w:szCs w:val="22"/>
            <w:lang w:eastAsia="pl-PL"/>
          </w:rPr>
          <w:t>www.ippt.pan.pl</w:t>
        </w:r>
      </w:hyperlink>
      <w:r w:rsidRPr="00420A1D">
        <w:rPr>
          <w:rFonts w:ascii="Cambria" w:eastAsia="Times New Roman" w:hAnsi="Cambria" w:cs="Arial"/>
          <w:sz w:val="22"/>
          <w:szCs w:val="22"/>
          <w:lang w:eastAsia="pl-PL"/>
        </w:rPr>
        <w:t xml:space="preserve"> w zakładce </w:t>
      </w:r>
      <w:r w:rsidR="00C806CB" w:rsidRPr="00420A1D">
        <w:rPr>
          <w:rFonts w:ascii="Cambria" w:eastAsia="Times New Roman" w:hAnsi="Cambria" w:cs="Arial"/>
          <w:sz w:val="22"/>
          <w:szCs w:val="22"/>
          <w:lang w:eastAsia="pl-PL"/>
        </w:rPr>
        <w:t>„RODO”</w:t>
      </w:r>
      <w:r w:rsidRPr="00420A1D">
        <w:rPr>
          <w:rFonts w:ascii="Cambria" w:eastAsia="Times New Roman" w:hAnsi="Cambria" w:cs="Arial"/>
          <w:sz w:val="22"/>
          <w:szCs w:val="22"/>
          <w:lang w:eastAsia="pl-PL"/>
        </w:rPr>
        <w:t>.</w:t>
      </w:r>
    </w:p>
    <w:p w:rsidR="00420A1D" w:rsidRDefault="00420A1D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</w:p>
    <w:p w:rsidR="00420A1D" w:rsidRDefault="00420A1D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>
        <w:rPr>
          <w:rFonts w:ascii="Cambria" w:eastAsia="Times New Roman" w:hAnsi="Cambria" w:cs="Arial"/>
          <w:sz w:val="22"/>
          <w:szCs w:val="22"/>
          <w:lang w:eastAsia="pl-PL"/>
        </w:rPr>
        <w:t>Zapoznałem się z treścią informacji:</w:t>
      </w:r>
    </w:p>
    <w:p w:rsidR="00420A1D" w:rsidRDefault="00420A1D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</w:p>
    <w:p w:rsidR="00420A1D" w:rsidRDefault="00420A1D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</w:p>
    <w:p w:rsidR="00420A1D" w:rsidRPr="00420A1D" w:rsidRDefault="00420A1D" w:rsidP="006D67CC">
      <w:pPr>
        <w:spacing w:after="150" w:line="276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>
        <w:rPr>
          <w:rFonts w:ascii="Cambria" w:eastAsia="Times New Roman" w:hAnsi="Cambria" w:cs="Arial"/>
          <w:sz w:val="22"/>
          <w:szCs w:val="22"/>
          <w:lang w:eastAsia="pl-PL"/>
        </w:rPr>
        <w:t>________________________________________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  <w:t>data, czytelny podpis</w:t>
      </w:r>
    </w:p>
    <w:sectPr w:rsidR="00420A1D" w:rsidRPr="00420A1D" w:rsidSect="00FA288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C5" w:rsidRDefault="00E430C5" w:rsidP="009B4633">
      <w:r>
        <w:separator/>
      </w:r>
    </w:p>
  </w:endnote>
  <w:endnote w:type="continuationSeparator" w:id="0">
    <w:p w:rsidR="00E430C5" w:rsidRDefault="00E430C5" w:rsidP="009B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Verdana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C5" w:rsidRDefault="00E430C5" w:rsidP="009B4633">
      <w:r>
        <w:separator/>
      </w:r>
    </w:p>
  </w:footnote>
  <w:footnote w:type="continuationSeparator" w:id="0">
    <w:p w:rsidR="00E430C5" w:rsidRDefault="00E430C5" w:rsidP="009B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33" w:rsidRPr="009B4633" w:rsidRDefault="009B4633" w:rsidP="009B4633">
    <w:pPr>
      <w:pStyle w:val="Nagwek"/>
      <w:jc w:val="center"/>
      <w:rPr>
        <w:b/>
        <w:bCs/>
        <w:sz w:val="28"/>
        <w:szCs w:val="28"/>
      </w:rPr>
    </w:pPr>
    <w:r w:rsidRPr="009B4633">
      <w:rPr>
        <w:b/>
        <w:bCs/>
        <w:sz w:val="28"/>
        <w:szCs w:val="28"/>
      </w:rPr>
      <w:t>IPPT PAN – informacja o przetwarzaniu danych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6079F6"/>
    <w:multiLevelType w:val="hybridMultilevel"/>
    <w:tmpl w:val="3B84A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53CAEE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B2"/>
    <w:rsid w:val="000035AD"/>
    <w:rsid w:val="00061F4E"/>
    <w:rsid w:val="000719EB"/>
    <w:rsid w:val="00092088"/>
    <w:rsid w:val="000A326F"/>
    <w:rsid w:val="000B0CA8"/>
    <w:rsid w:val="00186D09"/>
    <w:rsid w:val="001A5D29"/>
    <w:rsid w:val="001B3309"/>
    <w:rsid w:val="001D738F"/>
    <w:rsid w:val="0020254A"/>
    <w:rsid w:val="00275986"/>
    <w:rsid w:val="00335960"/>
    <w:rsid w:val="003439B3"/>
    <w:rsid w:val="003B2EEA"/>
    <w:rsid w:val="003B7B99"/>
    <w:rsid w:val="00420A1D"/>
    <w:rsid w:val="00425E80"/>
    <w:rsid w:val="0051724E"/>
    <w:rsid w:val="005B1BB2"/>
    <w:rsid w:val="005C17C1"/>
    <w:rsid w:val="005D705D"/>
    <w:rsid w:val="00626332"/>
    <w:rsid w:val="006D0905"/>
    <w:rsid w:val="006D67CC"/>
    <w:rsid w:val="00713EDA"/>
    <w:rsid w:val="00723ECB"/>
    <w:rsid w:val="0077765A"/>
    <w:rsid w:val="007A2131"/>
    <w:rsid w:val="007A747B"/>
    <w:rsid w:val="00824013"/>
    <w:rsid w:val="00892BB9"/>
    <w:rsid w:val="008D033D"/>
    <w:rsid w:val="008F0D07"/>
    <w:rsid w:val="00926D97"/>
    <w:rsid w:val="009417C4"/>
    <w:rsid w:val="009B4633"/>
    <w:rsid w:val="00A50C9D"/>
    <w:rsid w:val="00A54D8E"/>
    <w:rsid w:val="00A564CF"/>
    <w:rsid w:val="00A7319F"/>
    <w:rsid w:val="00B8320B"/>
    <w:rsid w:val="00BC16B4"/>
    <w:rsid w:val="00C20467"/>
    <w:rsid w:val="00C345B5"/>
    <w:rsid w:val="00C53FC0"/>
    <w:rsid w:val="00C64412"/>
    <w:rsid w:val="00C806CB"/>
    <w:rsid w:val="00CF5CB6"/>
    <w:rsid w:val="00D227DF"/>
    <w:rsid w:val="00D665A8"/>
    <w:rsid w:val="00DC218E"/>
    <w:rsid w:val="00DF2D5E"/>
    <w:rsid w:val="00DF6441"/>
    <w:rsid w:val="00E16069"/>
    <w:rsid w:val="00E430C5"/>
    <w:rsid w:val="00E95AB9"/>
    <w:rsid w:val="00FA288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E1842"/>
  <w14:defaultImageDpi w14:val="300"/>
  <w15:docId w15:val="{6E9CF2B9-36AE-EC44-8827-F724CA9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C9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9D"/>
    <w:rPr>
      <w:rFonts w:ascii="Lucida Grande CE" w:eastAsia="Calibri" w:hAnsi="Lucida Grande CE" w:cs="Lucida Grande CE"/>
      <w:noProof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5B1BB2"/>
    <w:pPr>
      <w:ind w:left="720"/>
      <w:contextualSpacing/>
    </w:pPr>
  </w:style>
  <w:style w:type="table" w:styleId="Tabela-Siatka">
    <w:name w:val="Table Grid"/>
    <w:basedOn w:val="Standardowy"/>
    <w:uiPriority w:val="59"/>
    <w:rsid w:val="005C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633"/>
    <w:rPr>
      <w:rFonts w:ascii="Calibri" w:eastAsia="Calibri" w:hAnsi="Calibri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4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633"/>
    <w:rPr>
      <w:rFonts w:ascii="Calibri" w:eastAsia="Calibri" w:hAnsi="Calibri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A731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pt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Kaleta</dc:creator>
  <cp:keywords/>
  <dc:description/>
  <cp:lastModifiedBy>Marcin Kaleta</cp:lastModifiedBy>
  <cp:revision>15</cp:revision>
  <cp:lastPrinted>2019-10-21T14:45:00Z</cp:lastPrinted>
  <dcterms:created xsi:type="dcterms:W3CDTF">2019-11-13T12:52:00Z</dcterms:created>
  <dcterms:modified xsi:type="dcterms:W3CDTF">2019-11-15T11:14:00Z</dcterms:modified>
</cp:coreProperties>
</file>